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1E" w:rsidRPr="00692060" w:rsidRDefault="00FB5548" w:rsidP="005F2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692060" w:rsidRPr="00692060">
        <w:rPr>
          <w:rFonts w:ascii="Times New Roman" w:hAnsi="Times New Roman" w:cs="Times New Roman"/>
          <w:b/>
          <w:sz w:val="32"/>
          <w:szCs w:val="32"/>
        </w:rPr>
        <w:t xml:space="preserve"> ноября </w:t>
      </w:r>
      <w:r w:rsidR="00A21748" w:rsidRPr="00692060">
        <w:rPr>
          <w:rFonts w:ascii="Times New Roman" w:hAnsi="Times New Roman" w:cs="Times New Roman"/>
          <w:b/>
          <w:sz w:val="32"/>
          <w:szCs w:val="32"/>
        </w:rPr>
        <w:t>2017</w:t>
      </w:r>
    </w:p>
    <w:p w:rsidR="00FB5548" w:rsidRDefault="005F291E" w:rsidP="00A217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г.о.</w:t>
      </w:r>
      <w:r w:rsidR="00FB554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Домодедово</w:t>
      </w:r>
    </w:p>
    <w:p w:rsidR="00A21748" w:rsidRPr="00692060" w:rsidRDefault="00A21748" w:rsidP="00A2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060">
        <w:rPr>
          <w:rFonts w:ascii="Times New Roman" w:hAnsi="Times New Roman" w:cs="Times New Roman"/>
          <w:b/>
          <w:sz w:val="32"/>
          <w:szCs w:val="32"/>
        </w:rPr>
        <w:t>Московская область</w:t>
      </w:r>
    </w:p>
    <w:p w:rsidR="00A21748" w:rsidRPr="00692060" w:rsidRDefault="00A21748" w:rsidP="00A2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748" w:rsidRPr="00692060" w:rsidRDefault="00A21748" w:rsidP="00A2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060">
        <w:rPr>
          <w:rFonts w:ascii="Times New Roman" w:hAnsi="Times New Roman" w:cs="Times New Roman"/>
          <w:b/>
          <w:sz w:val="32"/>
          <w:szCs w:val="32"/>
        </w:rPr>
        <w:t xml:space="preserve">Проект программы образовательной сессии </w:t>
      </w:r>
    </w:p>
    <w:p w:rsidR="00A21748" w:rsidRPr="00692060" w:rsidRDefault="00A21748" w:rsidP="00A2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060">
        <w:rPr>
          <w:rFonts w:ascii="Times New Roman" w:hAnsi="Times New Roman" w:cs="Times New Roman"/>
          <w:b/>
          <w:sz w:val="32"/>
          <w:szCs w:val="32"/>
        </w:rPr>
        <w:t xml:space="preserve">«Правовая и финансовая безопасность бизнеса» </w:t>
      </w:r>
    </w:p>
    <w:p w:rsidR="005F291E" w:rsidRDefault="005F291E" w:rsidP="00A217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F29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Администрация г.о.Домодедово, пл. 30-летия Победы,</w:t>
      </w:r>
    </w:p>
    <w:p w:rsidR="00A21748" w:rsidRPr="005F291E" w:rsidRDefault="005F291E" w:rsidP="00A217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F29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д.1, ком.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F29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234</w:t>
      </w:r>
    </w:p>
    <w:p w:rsidR="00692060" w:rsidRPr="00692060" w:rsidRDefault="00692060" w:rsidP="00A2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DC0" w:rsidRPr="00692060" w:rsidRDefault="00A21748" w:rsidP="007E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10:00 - 11:00 – Семинар-тренинг </w:t>
      </w:r>
      <w:r w:rsidR="007E4DC0" w:rsidRPr="00692060">
        <w:rPr>
          <w:rFonts w:ascii="Times New Roman" w:hAnsi="Times New Roman" w:cs="Times New Roman"/>
          <w:b/>
          <w:sz w:val="24"/>
          <w:szCs w:val="24"/>
        </w:rPr>
        <w:t>«Налоговый контроль. Налоговые риски. Как защитить руководителя».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взаимоотношения с налоговыми органами по текущим вопросам деятельности налогоплательщика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 xml:space="preserve">- доначисления по результатам проверки по взаимоотношениям с контрагентами 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 xml:space="preserve">- взаимозависимость компаний, как основание начисление налогов 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взыскание налогов в судебном порядке с «зеркальных» компаний. «Параллельный» бизнес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 xml:space="preserve">- предпроверочный анализ деятельности налогоплательщиков </w:t>
      </w:r>
    </w:p>
    <w:p w:rsidR="007E4DC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основания для привлечения сотрудников правоохранительных органов к налоговой проверке</w:t>
      </w:r>
    </w:p>
    <w:p w:rsid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60" w:rsidRP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748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85875" cy="14382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060">
        <w:rPr>
          <w:rFonts w:ascii="Times New Roman" w:hAnsi="Times New Roman"/>
          <w:b/>
          <w:sz w:val="24"/>
          <w:szCs w:val="24"/>
        </w:rPr>
        <w:t xml:space="preserve">Фиш Наталья Александровна 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060">
        <w:rPr>
          <w:rFonts w:ascii="Times New Roman" w:hAnsi="Times New Roman"/>
          <w:b/>
          <w:sz w:val="24"/>
          <w:szCs w:val="24"/>
        </w:rPr>
        <w:t>•</w:t>
      </w:r>
      <w:r w:rsidRPr="00692060">
        <w:rPr>
          <w:rFonts w:ascii="Times New Roman" w:hAnsi="Times New Roman"/>
          <w:b/>
          <w:sz w:val="24"/>
          <w:szCs w:val="24"/>
        </w:rPr>
        <w:tab/>
      </w:r>
      <w:r w:rsidRPr="00692060">
        <w:rPr>
          <w:rFonts w:ascii="Times New Roman" w:hAnsi="Times New Roman"/>
          <w:sz w:val="24"/>
          <w:szCs w:val="24"/>
        </w:rPr>
        <w:t>Руководитель налоговой практики Московской коллегии адвокатов «ГРАД»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060">
        <w:rPr>
          <w:rFonts w:ascii="Times New Roman" w:hAnsi="Times New Roman"/>
          <w:sz w:val="24"/>
          <w:szCs w:val="24"/>
        </w:rPr>
        <w:t>•</w:t>
      </w:r>
      <w:r w:rsidRPr="00692060">
        <w:rPr>
          <w:rFonts w:ascii="Times New Roman" w:hAnsi="Times New Roman"/>
          <w:sz w:val="24"/>
          <w:szCs w:val="24"/>
        </w:rPr>
        <w:tab/>
        <w:t xml:space="preserve">19 лет успешной работы в области защиты интересов налогоплательщика 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060">
        <w:rPr>
          <w:rFonts w:ascii="Times New Roman" w:hAnsi="Times New Roman"/>
          <w:sz w:val="24"/>
          <w:szCs w:val="24"/>
        </w:rPr>
        <w:t>•</w:t>
      </w:r>
      <w:r w:rsidRPr="00692060">
        <w:rPr>
          <w:rFonts w:ascii="Times New Roman" w:hAnsi="Times New Roman"/>
          <w:sz w:val="24"/>
          <w:szCs w:val="24"/>
        </w:rPr>
        <w:tab/>
        <w:t>16 лет ведение авторских курсов в рамках повышения квалификации аудиторов и профессиональных бухгалтеров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DC0" w:rsidRPr="00692060" w:rsidRDefault="005F291E" w:rsidP="007E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11:10 - 12:1</w:t>
      </w:r>
      <w:r w:rsidR="008663C1" w:rsidRPr="0069206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A21748"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325C32"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 Семинар-тренинг</w:t>
      </w:r>
      <w:r w:rsidR="007E4DC0" w:rsidRPr="00692060">
        <w:rPr>
          <w:rFonts w:ascii="Times New Roman" w:hAnsi="Times New Roman" w:cs="Times New Roman"/>
          <w:b/>
          <w:sz w:val="24"/>
          <w:szCs w:val="24"/>
        </w:rPr>
        <w:t xml:space="preserve"> «Типичные ошибки в договорной работе (подряд, поставка, аренда и т.д.)»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всегда ли нужен договор, от чего он спасает и чему может стать помехой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на что обращать внимание при составлении договора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договоры «крупных» компаний: как отстоять свои права и закрепить их в договоре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правильное оформление протокола разногласий</w:t>
      </w:r>
    </w:p>
    <w:p w:rsid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что важно для суда в договоре в случае спора</w:t>
      </w:r>
    </w:p>
    <w:p w:rsidR="00692060" w:rsidRPr="00692060" w:rsidRDefault="00692060" w:rsidP="00692060">
      <w:pPr>
        <w:rPr>
          <w:rFonts w:ascii="Times New Roman" w:hAnsi="Times New Roman" w:cs="Times New Roman"/>
          <w:sz w:val="24"/>
          <w:szCs w:val="24"/>
        </w:rPr>
      </w:pPr>
    </w:p>
    <w:p w:rsidR="007E4DC0" w:rsidRPr="00692060" w:rsidRDefault="007E4DC0" w:rsidP="00692060">
      <w:pPr>
        <w:rPr>
          <w:rFonts w:ascii="Times New Roman" w:hAnsi="Times New Roman" w:cs="Times New Roman"/>
          <w:sz w:val="24"/>
          <w:szCs w:val="24"/>
        </w:rPr>
      </w:pPr>
    </w:p>
    <w:p w:rsidR="00325C32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23950" cy="1428750"/>
            <wp:effectExtent l="19050" t="0" r="0" b="0"/>
            <wp:docPr id="7" name="Рисунок 4" descr="Евгений Лаза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Евгений Лазаре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060">
        <w:rPr>
          <w:rFonts w:ascii="Times New Roman" w:hAnsi="Times New Roman"/>
          <w:b/>
          <w:sz w:val="24"/>
          <w:szCs w:val="24"/>
        </w:rPr>
        <w:t>Лазарев Евгений Юрьевич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4DC0" w:rsidRPr="00692060" w:rsidRDefault="007E4DC0" w:rsidP="007E4DC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2060">
        <w:rPr>
          <w:rFonts w:ascii="Times New Roman" w:hAnsi="Times New Roman"/>
          <w:sz w:val="24"/>
          <w:szCs w:val="24"/>
        </w:rPr>
        <w:t>адвокат Адвокатской палаты Московской области</w:t>
      </w:r>
    </w:p>
    <w:p w:rsidR="007E4DC0" w:rsidRPr="00692060" w:rsidRDefault="007E4DC0" w:rsidP="007E4DC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92060">
        <w:rPr>
          <w:rFonts w:ascii="Times New Roman" w:hAnsi="Times New Roman"/>
          <w:sz w:val="24"/>
          <w:szCs w:val="24"/>
          <w:shd w:val="clear" w:color="auto" w:fill="FFFFFF"/>
        </w:rPr>
        <w:t>член Ассоциации юристов России</w:t>
      </w:r>
    </w:p>
    <w:p w:rsidR="007E4DC0" w:rsidRPr="00692060" w:rsidRDefault="007E4DC0" w:rsidP="007E4DC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92060">
        <w:rPr>
          <w:rFonts w:ascii="Times New Roman" w:hAnsi="Times New Roman"/>
          <w:sz w:val="24"/>
          <w:szCs w:val="24"/>
          <w:shd w:val="clear" w:color="auto" w:fill="FFFFFF"/>
        </w:rPr>
        <w:t>член Международного Союза адвокатов</w:t>
      </w:r>
    </w:p>
    <w:p w:rsidR="007E4DC0" w:rsidRPr="00692060" w:rsidRDefault="007E4DC0" w:rsidP="007E4DC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92060">
        <w:rPr>
          <w:rFonts w:ascii="Times New Roman" w:hAnsi="Times New Roman"/>
          <w:sz w:val="24"/>
          <w:szCs w:val="24"/>
          <w:shd w:val="clear" w:color="auto" w:fill="FFFFFF"/>
        </w:rPr>
        <w:t>член Федерального союза адвокатов России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748" w:rsidRPr="00692060" w:rsidRDefault="00A21748" w:rsidP="00A2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748" w:rsidRPr="00692060" w:rsidRDefault="005F291E" w:rsidP="00A21748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12:10 - 12:30</w:t>
      </w:r>
      <w:r w:rsidR="00A21748"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 – Кофе-брейк    </w:t>
      </w:r>
    </w:p>
    <w:p w:rsidR="007E4DC0" w:rsidRPr="00692060" w:rsidRDefault="005F291E" w:rsidP="007E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12:30 - 13:30</w:t>
      </w:r>
      <w:r w:rsidR="00A21748"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0F0B80" w:rsidRPr="00692060">
        <w:rPr>
          <w:rFonts w:ascii="Times New Roman" w:hAnsi="Times New Roman" w:cs="Times New Roman"/>
          <w:b/>
          <w:i/>
          <w:sz w:val="24"/>
          <w:szCs w:val="24"/>
        </w:rPr>
        <w:t xml:space="preserve">Семинар-тренинг </w:t>
      </w:r>
      <w:r w:rsidR="007E4DC0" w:rsidRPr="00692060">
        <w:rPr>
          <w:rFonts w:ascii="Times New Roman" w:hAnsi="Times New Roman" w:cs="Times New Roman"/>
          <w:b/>
          <w:sz w:val="24"/>
          <w:szCs w:val="24"/>
        </w:rPr>
        <w:t>«Ответственность личным имуществом по долгам предприятия»</w:t>
      </w:r>
      <w:r w:rsidR="00692060">
        <w:rPr>
          <w:rFonts w:ascii="Times New Roman" w:hAnsi="Times New Roman" w:cs="Times New Roman"/>
          <w:b/>
          <w:sz w:val="24"/>
          <w:szCs w:val="24"/>
        </w:rPr>
        <w:t>.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кто и когда может предъявить требования о субсидиарной ответственности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когда отвечает директор, а когда иск грозит учредителям компании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выиграть спор: что требуется доказать ответчику и что будет интересовать суд</w:t>
      </w:r>
    </w:p>
    <w:p w:rsidR="007E4DC0" w:rsidRPr="00692060" w:rsidRDefault="007E4DC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</w:rPr>
        <w:t>- порядок действий руководителя в целях минимизация своих рисков «Работа с дебиторской и кредиторской задолженностью: досудебная работа с должниками и на стадии исполнительного производства</w:t>
      </w:r>
    </w:p>
    <w:p w:rsidR="00A21748" w:rsidRPr="00692060" w:rsidRDefault="00A21748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DC0" w:rsidRP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060">
        <w:rPr>
          <w:noProof/>
        </w:rPr>
        <w:drawing>
          <wp:inline distT="0" distB="0" distL="0" distR="0">
            <wp:extent cx="1276350" cy="1428750"/>
            <wp:effectExtent l="19050" t="0" r="0" b="0"/>
            <wp:docPr id="4" name="Рисунок 4" descr="Роман Ром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ман Роман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60" w:rsidRP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60" w:rsidRPr="00692060" w:rsidRDefault="00692060" w:rsidP="007E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060">
        <w:rPr>
          <w:rFonts w:ascii="Times New Roman" w:hAnsi="Times New Roman" w:cs="Times New Roman"/>
          <w:b/>
          <w:sz w:val="24"/>
          <w:szCs w:val="24"/>
        </w:rPr>
        <w:t>Романов Роман</w:t>
      </w:r>
    </w:p>
    <w:p w:rsidR="00692060" w:rsidRPr="00692060" w:rsidRDefault="00692060" w:rsidP="007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60" w:rsidRPr="00692060" w:rsidRDefault="00692060" w:rsidP="0069206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Осуществляет деятельность в области оказания юридических услуг с 2003 года, занимается адвокатской практикой с 2007 года. Специализируется на разрешении экономических и корпоративных споров в арбитражных судах, обладает экспертным опытом в судебных разбирательствах с участием иностранного элемента и спорах по защите права собственности. </w:t>
      </w:r>
    </w:p>
    <w:p w:rsidR="00692060" w:rsidRPr="00692060" w:rsidRDefault="00692060" w:rsidP="0069206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2005 году окончил ФГОУ ВПО «Чувашский государственный университет им. И.Н. Ульянова» (квалификация «юрист»). В 2009 году присвоена степень (академический титул) LL.M (Master of Laws) Университета Манчестера (University of Manchester, UK). В 2013 году с отличием окончил  ФГБОУ ВПО «Московский государственный юридический университет имени О.Е. Кутафина (МГЮА)» (квалификация «магистр»). </w:t>
      </w:r>
    </w:p>
    <w:p w:rsidR="00692060" w:rsidRPr="00692060" w:rsidRDefault="00692060" w:rsidP="0069206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Является преподавателем отделения права Французского университетского колледжа (Collège Universitaire Français de Moscou) при Московском государственном университете им. М.В. Ломоносова. Автор ряда статей и комментариев по актуальным вопросам российской правоприменительной практики. </w:t>
      </w:r>
    </w:p>
    <w:p w:rsidR="00692060" w:rsidRPr="00692060" w:rsidRDefault="00692060" w:rsidP="0069206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0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членом таких профессиональных сообществ, как The International Bar Association (IBA), Международный Союз (Содружество) адвокатов, Федеральной союз адвокатов России, Ассоциация юристов России. Владеет английским и турецким языками.</w:t>
      </w:r>
    </w:p>
    <w:p w:rsidR="00A21748" w:rsidRPr="00692060" w:rsidRDefault="00A21748" w:rsidP="006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748" w:rsidRPr="00692060" w:rsidRDefault="00A21748" w:rsidP="006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748" w:rsidRPr="00692060" w:rsidRDefault="00A21748" w:rsidP="006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748" w:rsidRPr="00692060" w:rsidSect="001102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29" w:rsidRDefault="00CD1029">
      <w:pPr>
        <w:spacing w:after="0" w:line="240" w:lineRule="auto"/>
      </w:pPr>
      <w:r>
        <w:separator/>
      </w:r>
    </w:p>
  </w:endnote>
  <w:endnote w:type="continuationSeparator" w:id="1">
    <w:p w:rsidR="00CD1029" w:rsidRDefault="00CD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29" w:rsidRDefault="00CD1029">
      <w:pPr>
        <w:spacing w:after="0" w:line="240" w:lineRule="auto"/>
      </w:pPr>
      <w:r>
        <w:separator/>
      </w:r>
    </w:p>
  </w:footnote>
  <w:footnote w:type="continuationSeparator" w:id="1">
    <w:p w:rsidR="00CD1029" w:rsidRDefault="00CD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83" w:rsidRPr="00392E83" w:rsidRDefault="000E7271" w:rsidP="00392E83">
    <w:pPr>
      <w:ind w:firstLine="851"/>
      <w:jc w:val="right"/>
      <w:rPr>
        <w:rFonts w:ascii="Times New Roman" w:hAnsi="Times New Roman" w:cs="Times New Roman"/>
        <w:sz w:val="20"/>
        <w:szCs w:val="20"/>
      </w:rPr>
    </w:pPr>
    <w:r w:rsidRPr="00392E83">
      <w:rPr>
        <w:rFonts w:ascii="Times New Roman" w:hAnsi="Times New Roman" w:cs="Times New Roman"/>
        <w:sz w:val="20"/>
        <w:szCs w:val="20"/>
      </w:rPr>
      <w:t xml:space="preserve">Проект программы образовательной сессии </w:t>
    </w:r>
    <w:r>
      <w:rPr>
        <w:rFonts w:ascii="Times New Roman" w:hAnsi="Times New Roman" w:cs="Times New Roman"/>
        <w:sz w:val="20"/>
        <w:szCs w:val="20"/>
      </w:rPr>
      <w:br/>
    </w:r>
    <w:r w:rsidRPr="00392E83">
      <w:rPr>
        <w:rFonts w:ascii="Times New Roman" w:hAnsi="Times New Roman" w:cs="Times New Roman"/>
        <w:sz w:val="20"/>
        <w:szCs w:val="20"/>
      </w:rPr>
      <w:t>«ПРАВОВАЯ И ФИНАНСОВАЯ БЕЗОПАСНОСТЬ БИЗНЕСА»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0752"/>
    <w:multiLevelType w:val="hybridMultilevel"/>
    <w:tmpl w:val="2B72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E13DD"/>
    <w:multiLevelType w:val="hybridMultilevel"/>
    <w:tmpl w:val="82BA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32B"/>
    <w:rsid w:val="000E7271"/>
    <w:rsid w:val="000F0B80"/>
    <w:rsid w:val="001102A6"/>
    <w:rsid w:val="00123F6F"/>
    <w:rsid w:val="00325C32"/>
    <w:rsid w:val="00342645"/>
    <w:rsid w:val="003D1DED"/>
    <w:rsid w:val="004C232B"/>
    <w:rsid w:val="004D1D01"/>
    <w:rsid w:val="005F291E"/>
    <w:rsid w:val="00692060"/>
    <w:rsid w:val="006C1069"/>
    <w:rsid w:val="007235FD"/>
    <w:rsid w:val="007E4DC0"/>
    <w:rsid w:val="0086631F"/>
    <w:rsid w:val="008663C1"/>
    <w:rsid w:val="008E1BA8"/>
    <w:rsid w:val="00A21748"/>
    <w:rsid w:val="00C65451"/>
    <w:rsid w:val="00C6795D"/>
    <w:rsid w:val="00CD1029"/>
    <w:rsid w:val="00D34230"/>
    <w:rsid w:val="00FB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748"/>
    <w:pPr>
      <w:spacing w:after="0" w:line="240" w:lineRule="auto"/>
    </w:pPr>
  </w:style>
  <w:style w:type="character" w:styleId="a4">
    <w:name w:val="Strong"/>
    <w:basedOn w:val="a0"/>
    <w:uiPriority w:val="22"/>
    <w:qFormat/>
    <w:rsid w:val="000F0B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C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E4DC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92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206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92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206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748"/>
    <w:pPr>
      <w:spacing w:after="0" w:line="240" w:lineRule="auto"/>
    </w:pPr>
  </w:style>
  <w:style w:type="character" w:styleId="a4">
    <w:name w:val="Strong"/>
    <w:basedOn w:val="a0"/>
    <w:uiPriority w:val="22"/>
    <w:qFormat/>
    <w:rsid w:val="000F0B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User</cp:lastModifiedBy>
  <cp:revision>2</cp:revision>
  <dcterms:created xsi:type="dcterms:W3CDTF">2017-10-31T18:38:00Z</dcterms:created>
  <dcterms:modified xsi:type="dcterms:W3CDTF">2017-10-31T18:38:00Z</dcterms:modified>
</cp:coreProperties>
</file>